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EF" w:rsidRPr="00CF00EB" w:rsidRDefault="00DF48EF" w:rsidP="00CD5B4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0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From </w:t>
      </w:r>
      <w:r w:rsidR="00773C8C" w:rsidRPr="00CF00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oxidative cyclizations to </w:t>
      </w:r>
      <w:r w:rsidRPr="00CF00EB">
        <w:rPr>
          <w:rFonts w:ascii="Times New Roman" w:hAnsi="Times New Roman" w:cs="Times New Roman"/>
          <w:b/>
          <w:color w:val="000000"/>
          <w:sz w:val="28"/>
          <w:szCs w:val="28"/>
        </w:rPr>
        <w:t>microelectrode arrays to the processing of</w:t>
      </w:r>
      <w:bookmarkStart w:id="0" w:name="_GoBack"/>
      <w:bookmarkEnd w:id="0"/>
      <w:r w:rsidRPr="00CF00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lignin derived materials: Using electrochemist</w:t>
      </w:r>
      <w:r w:rsidR="00642129" w:rsidRPr="00CF00EB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CF00EB">
        <w:rPr>
          <w:rFonts w:ascii="Times New Roman" w:hAnsi="Times New Roman" w:cs="Times New Roman"/>
          <w:b/>
          <w:color w:val="000000"/>
          <w:sz w:val="28"/>
          <w:szCs w:val="28"/>
        </w:rPr>
        <w:t>y to solve synthetic prob</w:t>
      </w:r>
      <w:r w:rsidR="00CD5B4F" w:rsidRPr="00CF00EB">
        <w:rPr>
          <w:rFonts w:ascii="Times New Roman" w:hAnsi="Times New Roman" w:cs="Times New Roman"/>
          <w:b/>
          <w:color w:val="000000"/>
          <w:sz w:val="28"/>
          <w:szCs w:val="28"/>
        </w:rPr>
        <w:t>lems of structure and location.</w:t>
      </w:r>
      <w:r w:rsidR="00361F31" w:rsidRPr="00CF00E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F53E4B" w:rsidRPr="00361F31" w:rsidRDefault="00F53E4B" w:rsidP="00CD5B4F">
      <w:pPr>
        <w:jc w:val="center"/>
        <w:rPr>
          <w:rFonts w:cs="Arial"/>
          <w:b/>
          <w:color w:val="000000"/>
          <w:sz w:val="28"/>
          <w:szCs w:val="28"/>
        </w:rPr>
      </w:pPr>
    </w:p>
    <w:p w:rsidR="00CF00EB" w:rsidRDefault="00F53E4B" w:rsidP="00CD5B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00EB">
        <w:rPr>
          <w:rFonts w:ascii="Times New Roman" w:hAnsi="Times New Roman" w:cs="Times New Roman"/>
          <w:color w:val="000000"/>
          <w:sz w:val="24"/>
          <w:szCs w:val="24"/>
        </w:rPr>
        <w:t>K. D</w:t>
      </w:r>
      <w:r w:rsidR="00773C8C" w:rsidRPr="00CF00EB">
        <w:rPr>
          <w:rFonts w:ascii="Times New Roman" w:hAnsi="Times New Roman" w:cs="Times New Roman"/>
          <w:color w:val="000000"/>
          <w:sz w:val="24"/>
          <w:szCs w:val="24"/>
        </w:rPr>
        <w:t>. Moeller</w:t>
      </w:r>
    </w:p>
    <w:p w:rsidR="00CF00EB" w:rsidRPr="00CF00EB" w:rsidRDefault="00CF00EB" w:rsidP="00CD5B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3E4B" w:rsidRDefault="00CF00EB" w:rsidP="00CD5B4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Department of Chemistry, </w:t>
      </w:r>
      <w:r w:rsidR="00773C8C" w:rsidRPr="00CF00EB">
        <w:rPr>
          <w:rFonts w:ascii="Times New Roman" w:hAnsi="Times New Roman" w:cs="Times New Roman"/>
          <w:i/>
          <w:color w:val="000000"/>
          <w:sz w:val="24"/>
          <w:szCs w:val="24"/>
        </w:rPr>
        <w:t>Washington University in St. Louis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St. Louis, MO 63130, USA</w:t>
      </w:r>
    </w:p>
    <w:p w:rsidR="00CF00EB" w:rsidRPr="00CF00EB" w:rsidRDefault="00CF00EB" w:rsidP="00CD5B4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E-mail: moeller@wustl.edu</w:t>
      </w:r>
    </w:p>
    <w:p w:rsidR="00CD5B4F" w:rsidRDefault="00CD5B4F" w:rsidP="00CD5B4F">
      <w:pPr>
        <w:jc w:val="center"/>
        <w:rPr>
          <w:rFonts w:cs="Arial"/>
          <w:b/>
          <w:color w:val="000000"/>
          <w:sz w:val="28"/>
          <w:szCs w:val="28"/>
        </w:rPr>
      </w:pPr>
    </w:p>
    <w:p w:rsidR="00EC5FE8" w:rsidRDefault="00CD5B4F" w:rsidP="00473C9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Arial"/>
          <w:b/>
          <w:color w:val="000000"/>
        </w:rPr>
        <w:tab/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>Organic electrochemistry is a powerful tool for conducting oxidation and reduction reactions. It allows for the generation of highly reactive intermediates</w:t>
      </w:r>
      <w:r w:rsidR="00CF00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 the initiation of interesting n</w:t>
      </w:r>
      <w:r w:rsidR="00223F02">
        <w:rPr>
          <w:rFonts w:ascii="Times New Roman" w:hAnsi="Times New Roman" w:cs="Times New Roman"/>
          <w:color w:val="000000"/>
          <w:sz w:val="24"/>
          <w:szCs w:val="24"/>
        </w:rPr>
        <w:t>ew umpolung reactions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>, the confinement of chemical reactions to site-specific sites on microelectrodes arrays that have over 12,000 electrodes/cm</w:t>
      </w:r>
      <w:r w:rsidRPr="00CF00E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, and the recycling of </w:t>
      </w:r>
      <w:r w:rsidR="00CF00EB">
        <w:rPr>
          <w:rFonts w:ascii="Times New Roman" w:hAnsi="Times New Roman" w:cs="Times New Roman"/>
          <w:color w:val="000000"/>
          <w:sz w:val="24"/>
          <w:szCs w:val="24"/>
        </w:rPr>
        <w:t xml:space="preserve">a wide variety of 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chemical reagents in a manner that is both atom </w:t>
      </w:r>
      <w:r w:rsidR="00223F02">
        <w:rPr>
          <w:rFonts w:ascii="Times New Roman" w:hAnsi="Times New Roman" w:cs="Times New Roman"/>
          <w:color w:val="000000"/>
          <w:sz w:val="24"/>
          <w:szCs w:val="24"/>
        </w:rPr>
        <w:t>and energy economical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3F02">
        <w:rPr>
          <w:rFonts w:ascii="Times New Roman" w:hAnsi="Times New Roman" w:cs="Times New Roman"/>
          <w:color w:val="000000"/>
          <w:sz w:val="24"/>
          <w:szCs w:val="24"/>
        </w:rPr>
        <w:t>For each challenge</w:t>
      </w:r>
      <w:r w:rsidR="00CF00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>a constant curren</w:t>
      </w:r>
      <w:r w:rsidR="00223F02">
        <w:rPr>
          <w:rFonts w:ascii="Times New Roman" w:hAnsi="Times New Roman" w:cs="Times New Roman"/>
          <w:color w:val="000000"/>
          <w:sz w:val="24"/>
          <w:szCs w:val="24"/>
        </w:rPr>
        <w:t>t electrolysis can be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0EB">
        <w:rPr>
          <w:rFonts w:ascii="Times New Roman" w:hAnsi="Times New Roman" w:cs="Times New Roman"/>
          <w:color w:val="000000"/>
          <w:sz w:val="24"/>
          <w:szCs w:val="24"/>
        </w:rPr>
        <w:t xml:space="preserve">employed 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>so that the potential at the electrode auto</w:t>
      </w:r>
      <w:r w:rsidR="00223F02">
        <w:rPr>
          <w:rFonts w:ascii="Times New Roman" w:hAnsi="Times New Roman" w:cs="Times New Roman"/>
          <w:color w:val="000000"/>
          <w:sz w:val="24"/>
          <w:szCs w:val="24"/>
        </w:rPr>
        <w:t xml:space="preserve">matically adjusts to that of a 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>substrate</w:t>
      </w:r>
      <w:r w:rsidR="00223F02">
        <w:rPr>
          <w:rFonts w:ascii="Times New Roman" w:hAnsi="Times New Roman" w:cs="Times New Roman"/>
          <w:color w:val="000000"/>
          <w:sz w:val="24"/>
          <w:szCs w:val="24"/>
        </w:rPr>
        <w:t xml:space="preserve"> or catalyst</w:t>
      </w:r>
      <w:r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3F02">
        <w:rPr>
          <w:rFonts w:ascii="Times New Roman" w:hAnsi="Times New Roman" w:cs="Times New Roman"/>
          <w:color w:val="000000"/>
          <w:sz w:val="24"/>
          <w:szCs w:val="24"/>
        </w:rPr>
        <w:t xml:space="preserve">This means that </w:t>
      </w:r>
      <w:r w:rsidR="00CF00EB">
        <w:rPr>
          <w:rFonts w:ascii="Times New Roman" w:hAnsi="Times New Roman" w:cs="Times New Roman"/>
          <w:color w:val="000000"/>
          <w:sz w:val="24"/>
          <w:szCs w:val="24"/>
        </w:rPr>
        <w:t>structure activity studies</w:t>
      </w:r>
      <w:r w:rsidR="00642129"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473C90"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reactive radical ion intermediates </w:t>
      </w:r>
      <w:r w:rsidR="00642129"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originating from a variety of substrates, and sustainable approaches for conducting a wide variety of oxidation and reduction reactions can be designed in a simple, straight forward manner. </w:t>
      </w:r>
    </w:p>
    <w:p w:rsidR="00CF00EB" w:rsidRPr="00CF00EB" w:rsidRDefault="00CF00EB" w:rsidP="00473C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D5B4F" w:rsidRPr="00CF00EB" w:rsidRDefault="00473C90" w:rsidP="00EC5FE8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00EB">
        <w:rPr>
          <w:rFonts w:ascii="Times New Roman" w:hAnsi="Times New Roman" w:cs="Times New Roman"/>
          <w:color w:val="000000"/>
          <w:sz w:val="24"/>
          <w:szCs w:val="24"/>
        </w:rPr>
        <w:t xml:space="preserve">The talk presented will highlight the synthetic utility of electrochemistry, as well as discuss the mechanistic principles that allow organic chemists to take full advantage of the technique. </w:t>
      </w:r>
    </w:p>
    <w:p w:rsidR="00702253" w:rsidRPr="00CF00EB" w:rsidRDefault="00223F02" w:rsidP="00223F0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</w:t>
      </w:r>
    </w:p>
    <w:p w:rsidR="00702253" w:rsidRDefault="00223F02" w:rsidP="00223F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F00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4345AC9" wp14:editId="378B8FCF">
            <wp:simplePos x="0" y="0"/>
            <wp:positionH relativeFrom="column">
              <wp:posOffset>-76200</wp:posOffset>
            </wp:positionH>
            <wp:positionV relativeFrom="paragraph">
              <wp:posOffset>147955</wp:posOffset>
            </wp:positionV>
            <wp:extent cx="1476375" cy="2614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 portra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A1">
        <w:rPr>
          <w:rFonts w:ascii="Times New Roman" w:hAnsi="Times New Roman" w:cs="Times New Roman"/>
          <w:sz w:val="24"/>
          <w:szCs w:val="24"/>
        </w:rPr>
        <w:t xml:space="preserve">1985 </w:t>
      </w:r>
      <w:r w:rsidR="00CF00EB">
        <w:rPr>
          <w:rFonts w:ascii="Times New Roman" w:hAnsi="Times New Roman" w:cs="Times New Roman"/>
          <w:sz w:val="24"/>
          <w:szCs w:val="24"/>
        </w:rPr>
        <w:t xml:space="preserve">Ph.D. </w:t>
      </w:r>
      <w:r w:rsidR="003356A1">
        <w:rPr>
          <w:rFonts w:ascii="Times New Roman" w:hAnsi="Times New Roman" w:cs="Times New Roman"/>
          <w:sz w:val="24"/>
          <w:szCs w:val="24"/>
        </w:rPr>
        <w:t>Department of Chemistry, University of California – Santa Barbara.</w:t>
      </w:r>
    </w:p>
    <w:p w:rsidR="003356A1" w:rsidRDefault="003356A1" w:rsidP="0033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1985-1987 Postdoc. Department of Chemistry, University of Wisconsin – Madison/</w:t>
      </w:r>
    </w:p>
    <w:p w:rsidR="003356A1" w:rsidRDefault="00223F02" w:rsidP="00223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1987-present</w:t>
      </w:r>
      <w:r w:rsidR="003356A1">
        <w:rPr>
          <w:rFonts w:ascii="Times New Roman" w:hAnsi="Times New Roman" w:cs="Times New Roman"/>
          <w:sz w:val="24"/>
          <w:szCs w:val="24"/>
        </w:rPr>
        <w:t xml:space="preserve"> Assistant</w:t>
      </w:r>
      <w:r>
        <w:rPr>
          <w:rFonts w:ascii="Times New Roman" w:hAnsi="Times New Roman" w:cs="Times New Roman"/>
          <w:sz w:val="24"/>
          <w:szCs w:val="24"/>
        </w:rPr>
        <w:t>, Associate, and now Full</w:t>
      </w:r>
      <w:r w:rsidR="003356A1">
        <w:rPr>
          <w:rFonts w:ascii="Times New Roman" w:hAnsi="Times New Roman" w:cs="Times New Roman"/>
          <w:sz w:val="24"/>
          <w:szCs w:val="24"/>
        </w:rPr>
        <w:t xml:space="preserve"> Professor. Department of Chemistry, Washington University in St. Louis.</w:t>
      </w:r>
      <w:r w:rsidR="003356A1" w:rsidRPr="00335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A1" w:rsidRDefault="003356A1" w:rsidP="0033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1991-present Member, Division of Biology and Biomedical Sciences, Washington University in St. Louis.</w:t>
      </w:r>
    </w:p>
    <w:p w:rsidR="003356A1" w:rsidRDefault="003356A1" w:rsidP="003356A1">
      <w:pPr>
        <w:rPr>
          <w:rFonts w:ascii="Times New Roman" w:hAnsi="Times New Roman" w:cs="Times New Roman"/>
          <w:sz w:val="24"/>
          <w:szCs w:val="24"/>
        </w:rPr>
      </w:pPr>
    </w:p>
    <w:p w:rsidR="003356A1" w:rsidRDefault="003356A1" w:rsidP="0033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AWARDS:</w:t>
      </w:r>
    </w:p>
    <w:p w:rsidR="003356A1" w:rsidRDefault="003356A1" w:rsidP="003356A1">
      <w:pPr>
        <w:rPr>
          <w:rFonts w:ascii="Times New Roman" w:hAnsi="Times New Roman" w:cs="Times New Roman"/>
          <w:sz w:val="24"/>
          <w:szCs w:val="24"/>
        </w:rPr>
      </w:pPr>
    </w:p>
    <w:p w:rsidR="003356A1" w:rsidRPr="003356A1" w:rsidRDefault="003356A1" w:rsidP="00335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3356A1">
        <w:rPr>
          <w:rFonts w:ascii="Times New Roman" w:hAnsi="Times New Roman" w:cs="Times New Roman"/>
          <w:sz w:val="24"/>
          <w:szCs w:val="24"/>
        </w:rPr>
        <w:t>Manuel M. Baizer Award for Contributions to Organic Electrochemistry: Division of Organic and Biological Electrochemistry, The Electrochemical Society. To be Awarded: Spring 2016.</w:t>
      </w:r>
    </w:p>
    <w:p w:rsidR="003356A1" w:rsidRPr="003356A1" w:rsidRDefault="003356A1" w:rsidP="00335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356A1" w:rsidRPr="003356A1" w:rsidRDefault="003356A1" w:rsidP="00335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3356A1">
        <w:rPr>
          <w:rFonts w:ascii="Times New Roman" w:hAnsi="Times New Roman" w:cs="Times New Roman"/>
          <w:sz w:val="24"/>
          <w:szCs w:val="24"/>
        </w:rPr>
        <w:t>American Chemical Society’s “St. Louis Award”, 1997</w:t>
      </w:r>
    </w:p>
    <w:p w:rsidR="003356A1" w:rsidRPr="003B6964" w:rsidRDefault="003356A1" w:rsidP="00335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</w:rPr>
      </w:pPr>
    </w:p>
    <w:p w:rsidR="003356A1" w:rsidRDefault="003356A1" w:rsidP="00335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cs="Arial"/>
        </w:rPr>
      </w:pPr>
    </w:p>
    <w:p w:rsidR="003356A1" w:rsidRDefault="003356A1" w:rsidP="003356A1">
      <w:pPr>
        <w:rPr>
          <w:rFonts w:ascii="Times New Roman" w:hAnsi="Times New Roman" w:cs="Times New Roman"/>
          <w:sz w:val="24"/>
          <w:szCs w:val="24"/>
        </w:rPr>
      </w:pPr>
    </w:p>
    <w:p w:rsidR="003356A1" w:rsidRPr="003356A1" w:rsidRDefault="003356A1" w:rsidP="003356A1">
      <w:pPr>
        <w:rPr>
          <w:rFonts w:ascii="Times New Roman" w:hAnsi="Times New Roman" w:cs="Times New Roman"/>
          <w:sz w:val="24"/>
          <w:szCs w:val="24"/>
        </w:rPr>
      </w:pPr>
    </w:p>
    <w:sectPr w:rsidR="003356A1" w:rsidRPr="0033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EF"/>
    <w:rsid w:val="00223F02"/>
    <w:rsid w:val="00230A18"/>
    <w:rsid w:val="003356A1"/>
    <w:rsid w:val="00361F31"/>
    <w:rsid w:val="00455717"/>
    <w:rsid w:val="00473C90"/>
    <w:rsid w:val="004B686E"/>
    <w:rsid w:val="005900DD"/>
    <w:rsid w:val="00642129"/>
    <w:rsid w:val="00702253"/>
    <w:rsid w:val="00773C8C"/>
    <w:rsid w:val="00A30D5E"/>
    <w:rsid w:val="00A7281C"/>
    <w:rsid w:val="00CD5B4F"/>
    <w:rsid w:val="00CF00EB"/>
    <w:rsid w:val="00DF48EF"/>
    <w:rsid w:val="00E10E93"/>
    <w:rsid w:val="00EC5FE8"/>
    <w:rsid w:val="00F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F3DB3-B404-4C23-B475-F121B922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81C"/>
    <w:pPr>
      <w:spacing w:after="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SchemeTitle">
    <w:name w:val="VC_Scheme_Title"/>
    <w:basedOn w:val="Normal"/>
    <w:next w:val="Normal"/>
    <w:rsid w:val="00EC5FE8"/>
    <w:pPr>
      <w:spacing w:before="135" w:after="415" w:line="180" w:lineRule="exact"/>
    </w:pPr>
    <w:rPr>
      <w:rFonts w:ascii="Helvetica" w:eastAsia="SimSun" w:hAnsi="Helvetica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00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Chemistry Department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Moeller</dc:creator>
  <cp:keywords/>
  <dc:description/>
  <cp:lastModifiedBy>Kevin Moeller</cp:lastModifiedBy>
  <cp:revision>3</cp:revision>
  <cp:lastPrinted>2015-07-09T11:35:00Z</cp:lastPrinted>
  <dcterms:created xsi:type="dcterms:W3CDTF">2016-01-28T16:33:00Z</dcterms:created>
  <dcterms:modified xsi:type="dcterms:W3CDTF">2016-02-12T15:47:00Z</dcterms:modified>
</cp:coreProperties>
</file>